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แผนการดำเนินกิจกรรมดาราศาสตร์</w:t>
          </w:r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6"/>
              <w:szCs w:val="26"/>
              <w:rtl w:val="0"/>
            </w:rPr>
            <w:t xml:space="preserve">ในอนาคต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(กรุณาเขียนแผนการดำเนินงาน หากได้รับการสนับสนุนกล้องโทรทรรศน์และสื่อการเรียนรู้ดาราศาสตร์ในครั้งนี้)</w:t>
          </w:r>
        </w:sdtContent>
      </w:sdt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720" w:hanging="42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ชื่อโครงการ : ....................................</w:t>
          </w:r>
        </w:sdtContent>
      </w:sdt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..................……………………………………………………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720" w:hanging="42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หลักการและเหตุผล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72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720" w:hanging="42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วัตถุประสงค์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720" w:hanging="239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720" w:hanging="239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720" w:hanging="239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720" w:hanging="239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720" w:hanging="42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กลุ่มเป้าหมาย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72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720" w:hanging="42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ระยะเวลาดำเนินการ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72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720" w:hanging="42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ผลที่คาดว่าจะได้รับ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720" w:hanging="239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720" w:hanging="239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720" w:hanging="239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720" w:hanging="239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720" w:hanging="42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ผู้รับผิดชอบโครงการ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72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720" w:hanging="15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หมายเหตุ :</w:t>
          </w:r>
        </w:sdtContent>
      </w:sdt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-   กรูณาเขียนแผนการดำเนินกิจกรรมดาราศาสตร์ ซึ่งเป็นกิจกรรมที่จะทำหากได้รับการ  สนับสนุนกล้องโทรทรรศน์และสื่อการเรียนรู้ดาราศาสตร์ในครั้งนี้ </w:t>
          </w:r>
        </w:sdtContent>
      </w:sdt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72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ข้อมูลแผนการดำเนินกิจกรรมดาราศาสตร์ จะเป็นส่วนหนึ่งในการประกอบการพิจารณา    ของคณะกรรมการ</w:t>
          </w:r>
        </w:sdtContent>
      </w:sdt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247" w:top="1247" w:left="1440" w:right="72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Courier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66" w:firstLine="415"/>
      </w:pPr>
      <w:rPr>
        <w:rFonts w:ascii="Sarabun" w:cs="Sarabun" w:eastAsia="Sarabun" w:hAnsi="Sarabun"/>
        <w:smallCaps w:val="0"/>
        <w:strike w:val="0"/>
        <w:sz w:val="34"/>
        <w:szCs w:val="34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806" w:firstLine="41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046" w:firstLine="41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286" w:firstLine="41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1526" w:firstLine="41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1766" w:firstLine="41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2006" w:firstLine="41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2246" w:firstLine="415"/>
      </w:pPr>
      <w:rPr>
        <w:smallCaps w:val="0"/>
        <w:strike w:val="0"/>
        <w:sz w:val="34"/>
        <w:szCs w:val="34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2486" w:firstLine="415"/>
      </w:pPr>
      <w:rPr>
        <w:smallCaps w:val="0"/>
        <w:strike w:val="0"/>
        <w:sz w:val="34"/>
        <w:szCs w:val="34"/>
        <w:shd w:fill="auto" w:val="clear"/>
        <w:vertAlign w:val="baseline"/>
      </w:rPr>
    </w:lvl>
  </w:abstractNum>
  <w:abstractNum w:abstractNumId="2">
    <w:lvl w:ilvl="0">
      <w:start w:val="3"/>
      <w:numFmt w:val="bullet"/>
      <w:lvlText w:val="-"/>
      <w:lvlJc w:val="left"/>
      <w:pPr>
        <w:ind w:left="1494" w:hanging="360"/>
      </w:pPr>
      <w:rPr>
        <w:rFonts w:ascii="Sarabun" w:cs="Sarabun" w:eastAsia="Sarabun" w:hAnsi="Sarabun"/>
        <w:b w:val="1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sz w:val="24"/>
      <w:szCs w:val="24"/>
      <w:lang w:bidi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Default" w:customStyle="1">
    <w:name w:val="Default"/>
    <w:rPr>
      <w:rFonts w:ascii="Helvetica" w:cs="Arial Unicode MS" w:hAnsi="Helvetica"/>
      <w:color w:val="000000"/>
      <w:sz w:val="22"/>
      <w:szCs w:val="22"/>
    </w:rPr>
  </w:style>
  <w:style w:type="paragraph" w:styleId="LabelDark" w:customStyle="1">
    <w:name w:val="Label Dark"/>
    <w:pPr>
      <w:jc w:val="center"/>
    </w:pPr>
    <w:rPr>
      <w:rFonts w:ascii="Helvetica Light" w:cs="Arial Unicode MS" w:hAnsi="Helvetica Light"/>
      <w:color w:val="000000"/>
      <w:sz w:val="24"/>
      <w:szCs w:val="24"/>
    </w:rPr>
  </w:style>
  <w:style w:type="numbering" w:styleId="Dash" w:customStyle="1">
    <w:name w:val="Dash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q0lSAXMH2wPFfrgAkKioQ5WayA==">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2020-02-09T04:22:00Z</dcterms:created>
</cp:coreProperties>
</file>